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12" w:rsidRDefault="00F527C5" w:rsidP="00184512">
      <w:pPr>
        <w:jc w:val="center"/>
        <w:rPr>
          <w:rFonts w:asciiTheme="minorHAnsi" w:hAnsiTheme="minorHAnsi" w:cs="Courier New"/>
          <w:b/>
          <w:bCs/>
          <w:sz w:val="28"/>
          <w:szCs w:val="28"/>
        </w:rPr>
      </w:pPr>
      <w:r>
        <w:rPr>
          <w:rFonts w:asciiTheme="minorHAnsi" w:hAnsiTheme="minorHAnsi" w:cs="Courier New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-125095</wp:posOffset>
            </wp:positionV>
            <wp:extent cx="671195" cy="427990"/>
            <wp:effectExtent l="19050" t="0" r="0" b="0"/>
            <wp:wrapSquare wrapText="bothSides"/>
            <wp:docPr id="8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4279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HAnsi" w:hAnsiTheme="minorHAnsi" w:cs="Courier New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6093460</wp:posOffset>
            </wp:positionH>
            <wp:positionV relativeFrom="paragraph">
              <wp:posOffset>-125095</wp:posOffset>
            </wp:positionV>
            <wp:extent cx="652145" cy="476250"/>
            <wp:effectExtent l="19050" t="0" r="0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762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A464C">
        <w:rPr>
          <w:rFonts w:asciiTheme="minorHAnsi" w:hAnsiTheme="minorHAnsi" w:cs="Courier New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1pt;margin-top:-12.1pt;width:384.5pt;height:45.95pt;z-index:251666432;mso-position-horizontal-relative:text;mso-position-vertical-relative:text" stroked="f">
            <v:textbox>
              <w:txbxContent>
                <w:p w:rsidR="00F527C5" w:rsidRDefault="00F527C5" w:rsidP="00F527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527C5">
                    <w:rPr>
                      <w:b/>
                      <w:bCs/>
                      <w:sz w:val="20"/>
                      <w:szCs w:val="20"/>
                    </w:rPr>
                    <w:t>MINISTERE DE L’ENSEIGNEMENT SUPERIEUR ET DE LA RECHERCHE SCIENTIFIQUE</w:t>
                  </w:r>
                </w:p>
                <w:p w:rsidR="00F527C5" w:rsidRPr="00F527C5" w:rsidRDefault="00F527C5" w:rsidP="00F527C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UNIVERSITE M’HAMED BOUGARA - BOUMERDES</w:t>
                  </w:r>
                </w:p>
                <w:p w:rsidR="00F527C5" w:rsidRDefault="00F527C5"/>
              </w:txbxContent>
            </v:textbox>
          </v:shape>
        </w:pict>
      </w:r>
    </w:p>
    <w:p w:rsidR="00184512" w:rsidRDefault="00F527C5" w:rsidP="00184512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231775</wp:posOffset>
            </wp:positionV>
            <wp:extent cx="574040" cy="398780"/>
            <wp:effectExtent l="19050" t="0" r="0" b="0"/>
            <wp:wrapSquare wrapText="bothSides"/>
            <wp:docPr id="7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5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9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184512" w:rsidRPr="00184512" w:rsidRDefault="00F527C5" w:rsidP="0018451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56515</wp:posOffset>
            </wp:positionV>
            <wp:extent cx="515620" cy="476250"/>
            <wp:effectExtent l="19050" t="0" r="0" b="0"/>
            <wp:wrapSquare wrapText="bothSides"/>
            <wp:docPr id="3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512" w:rsidRPr="00184512" w:rsidRDefault="00184512" w:rsidP="00184512"/>
    <w:p w:rsidR="00184512" w:rsidRPr="00184512" w:rsidRDefault="00184512" w:rsidP="00184512"/>
    <w:p w:rsidR="00184512" w:rsidRPr="00184512" w:rsidRDefault="00184512" w:rsidP="00184512"/>
    <w:p w:rsidR="00184512" w:rsidRPr="00184512" w:rsidRDefault="00184512" w:rsidP="00184512"/>
    <w:p w:rsidR="00184512" w:rsidRDefault="00184512" w:rsidP="00184512"/>
    <w:p w:rsidR="00184512" w:rsidRPr="00F527C5" w:rsidRDefault="00184512" w:rsidP="00F527C5">
      <w:pPr>
        <w:jc w:val="center"/>
        <w:rPr>
          <w:b/>
          <w:bCs/>
          <w:color w:val="0F243E" w:themeColor="text2" w:themeShade="80"/>
        </w:rPr>
      </w:pPr>
      <w:r>
        <w:tab/>
      </w:r>
      <w:r w:rsidRPr="00F527C5">
        <w:rPr>
          <w:b/>
          <w:bCs/>
          <w:color w:val="0F243E" w:themeColor="text2" w:themeShade="80"/>
        </w:rPr>
        <w:t xml:space="preserve">Journée de sensibilisation sur le SNDL Système National de la Documentation en Ligne et la diffusion des résultats du projet </w:t>
      </w:r>
      <w:proofErr w:type="spellStart"/>
      <w:r w:rsidRPr="00F527C5">
        <w:rPr>
          <w:b/>
          <w:bCs/>
          <w:color w:val="0F243E" w:themeColor="text2" w:themeShade="80"/>
        </w:rPr>
        <w:t>ISTeMag</w:t>
      </w:r>
      <w:proofErr w:type="spellEnd"/>
      <w:r w:rsidRPr="00F527C5">
        <w:rPr>
          <w:b/>
          <w:bCs/>
          <w:color w:val="0F243E" w:themeColor="text2" w:themeShade="80"/>
        </w:rPr>
        <w:t xml:space="preserve"> « Optimisation de l’Accès à l’Information Scientifique et Technique</w:t>
      </w:r>
      <w:r w:rsidR="00F527C5" w:rsidRPr="00F527C5">
        <w:rPr>
          <w:b/>
          <w:bCs/>
          <w:color w:val="0F243E" w:themeColor="text2" w:themeShade="80"/>
        </w:rPr>
        <w:t xml:space="preserve"> dans les Universités du Maghreb</w:t>
      </w:r>
      <w:r w:rsidRPr="00F527C5">
        <w:rPr>
          <w:b/>
          <w:bCs/>
          <w:color w:val="0F243E" w:themeColor="text2" w:themeShade="80"/>
        </w:rPr>
        <w:t> »</w:t>
      </w:r>
    </w:p>
    <w:p w:rsidR="00F527C5" w:rsidRPr="00F527C5" w:rsidRDefault="00F527C5" w:rsidP="00F527C5">
      <w:pPr>
        <w:jc w:val="center"/>
        <w:rPr>
          <w:b/>
          <w:bCs/>
          <w:color w:val="215868" w:themeColor="accent5" w:themeShade="80"/>
          <w:sz w:val="16"/>
          <w:szCs w:val="16"/>
        </w:rPr>
      </w:pPr>
    </w:p>
    <w:p w:rsidR="00184512" w:rsidRPr="00F527C5" w:rsidRDefault="00184512" w:rsidP="00184512">
      <w:pPr>
        <w:jc w:val="center"/>
        <w:rPr>
          <w:b/>
          <w:bCs/>
          <w:sz w:val="16"/>
          <w:szCs w:val="16"/>
        </w:rPr>
      </w:pPr>
    </w:p>
    <w:p w:rsidR="00F527C5" w:rsidRPr="00595EBC" w:rsidRDefault="00F527C5" w:rsidP="00F527C5">
      <w:pPr>
        <w:jc w:val="center"/>
        <w:rPr>
          <w:b/>
          <w:bCs/>
        </w:rPr>
      </w:pPr>
      <w:r w:rsidRPr="00595EBC">
        <w:rPr>
          <w:b/>
          <w:bCs/>
        </w:rPr>
        <w:t>Bibliothèque Universitaire le 13 Mai 2013</w:t>
      </w:r>
    </w:p>
    <w:p w:rsidR="00F527C5" w:rsidRPr="00595EBC" w:rsidRDefault="00F527C5" w:rsidP="00F527C5">
      <w:pPr>
        <w:jc w:val="center"/>
        <w:rPr>
          <w:b/>
          <w:bCs/>
        </w:rPr>
      </w:pPr>
      <w:r w:rsidRPr="00595EBC">
        <w:rPr>
          <w:b/>
          <w:bCs/>
        </w:rPr>
        <w:t>Lieu Salle Médiathèque 2</w:t>
      </w:r>
      <w:r w:rsidRPr="00595EBC">
        <w:rPr>
          <w:b/>
          <w:bCs/>
          <w:vertAlign w:val="superscript"/>
        </w:rPr>
        <w:t>ème</w:t>
      </w:r>
      <w:r w:rsidRPr="00595EBC">
        <w:rPr>
          <w:b/>
          <w:bCs/>
        </w:rPr>
        <w:t xml:space="preserve"> étage</w:t>
      </w:r>
    </w:p>
    <w:p w:rsidR="00184512" w:rsidRDefault="00184512" w:rsidP="00184512">
      <w:pPr>
        <w:jc w:val="center"/>
        <w:rPr>
          <w:b/>
          <w:bCs/>
          <w:sz w:val="28"/>
          <w:szCs w:val="28"/>
        </w:rPr>
      </w:pPr>
    </w:p>
    <w:p w:rsidR="00184512" w:rsidRDefault="00184512" w:rsidP="00230BBB">
      <w:pPr>
        <w:rPr>
          <w:b/>
          <w:bCs/>
          <w:sz w:val="28"/>
          <w:szCs w:val="28"/>
        </w:rPr>
      </w:pPr>
      <w:r w:rsidRPr="0039668C">
        <w:rPr>
          <w:b/>
          <w:bCs/>
          <w:sz w:val="28"/>
          <w:szCs w:val="28"/>
        </w:rPr>
        <w:t>Objectifs de la journée :</w:t>
      </w:r>
    </w:p>
    <w:p w:rsidR="00184512" w:rsidRPr="0039668C" w:rsidRDefault="00184512" w:rsidP="00230BB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9668C">
        <w:rPr>
          <w:sz w:val="24"/>
          <w:szCs w:val="24"/>
        </w:rPr>
        <w:t xml:space="preserve">Ressources </w:t>
      </w:r>
      <w:r>
        <w:rPr>
          <w:sz w:val="24"/>
          <w:szCs w:val="24"/>
        </w:rPr>
        <w:t xml:space="preserve">électroniques, </w:t>
      </w:r>
      <w:r w:rsidRPr="0039668C">
        <w:rPr>
          <w:sz w:val="24"/>
          <w:szCs w:val="24"/>
        </w:rPr>
        <w:t>quelles pratiques ? quel futur à l’UMBB ?</w:t>
      </w:r>
    </w:p>
    <w:p w:rsidR="00184512" w:rsidRPr="0039668C" w:rsidRDefault="00184512" w:rsidP="00230BBB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 w:rsidRPr="0039668C">
        <w:rPr>
          <w:sz w:val="24"/>
          <w:szCs w:val="24"/>
        </w:rPr>
        <w:t>Dspace</w:t>
      </w:r>
      <w:proofErr w:type="spellEnd"/>
      <w:r>
        <w:rPr>
          <w:sz w:val="24"/>
          <w:szCs w:val="24"/>
        </w:rPr>
        <w:t xml:space="preserve">, </w:t>
      </w:r>
      <w:r w:rsidRPr="0039668C">
        <w:rPr>
          <w:sz w:val="24"/>
          <w:szCs w:val="24"/>
        </w:rPr>
        <w:t xml:space="preserve"> vitrine du dynamisme de vos recherches</w:t>
      </w:r>
    </w:p>
    <w:p w:rsidR="00184512" w:rsidRDefault="00184512" w:rsidP="001845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9668C">
        <w:rPr>
          <w:sz w:val="24"/>
          <w:szCs w:val="24"/>
        </w:rPr>
        <w:t xml:space="preserve">Sensibiliser les enseignants chercheurs et les étudiants en post-graduation sur la plate forme </w:t>
      </w:r>
      <w:proofErr w:type="spellStart"/>
      <w:r w:rsidRPr="0039668C">
        <w:rPr>
          <w:sz w:val="24"/>
          <w:szCs w:val="24"/>
        </w:rPr>
        <w:t>Dspace</w:t>
      </w:r>
      <w:proofErr w:type="spellEnd"/>
    </w:p>
    <w:p w:rsidR="00184512" w:rsidRDefault="00184512" w:rsidP="00184512">
      <w:pPr>
        <w:pStyle w:val="Paragraphedeliste"/>
        <w:numPr>
          <w:ilvl w:val="0"/>
          <w:numId w:val="1"/>
        </w:numPr>
        <w:jc w:val="center"/>
      </w:pPr>
      <w:r w:rsidRPr="0039668C">
        <w:t xml:space="preserve">Présentation de la </w:t>
      </w:r>
      <w:r w:rsidRPr="003861B5">
        <w:t>base de données</w:t>
      </w:r>
      <w:r w:rsidRPr="0039668C">
        <w:t xml:space="preserve"> de chimie : « </w:t>
      </w:r>
      <w:proofErr w:type="spellStart"/>
      <w:r w:rsidRPr="0039668C">
        <w:t>Reaxys</w:t>
      </w:r>
      <w:proofErr w:type="spellEnd"/>
      <w:r w:rsidRPr="0039668C">
        <w:t> » par l’expert d’Elsevier </w:t>
      </w:r>
      <w:proofErr w:type="spellStart"/>
      <w:r w:rsidRPr="0039668C">
        <w:t>C.Culot-Rypens</w:t>
      </w:r>
      <w:proofErr w:type="spellEnd"/>
    </w:p>
    <w:p w:rsidR="00184512" w:rsidRPr="00FE7EF8" w:rsidRDefault="00184512" w:rsidP="00184512">
      <w:pPr>
        <w:rPr>
          <w:b/>
          <w:bCs/>
          <w:sz w:val="28"/>
          <w:szCs w:val="28"/>
        </w:rPr>
      </w:pPr>
      <w:r w:rsidRPr="00FE7EF8">
        <w:rPr>
          <w:b/>
          <w:bCs/>
          <w:sz w:val="28"/>
          <w:szCs w:val="28"/>
        </w:rPr>
        <w:t>Public ciblé :</w:t>
      </w:r>
    </w:p>
    <w:p w:rsidR="00184512" w:rsidRPr="00FE7EF8" w:rsidRDefault="00184512" w:rsidP="001845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E7EF8">
        <w:rPr>
          <w:sz w:val="24"/>
          <w:szCs w:val="24"/>
        </w:rPr>
        <w:t>Responsable</w:t>
      </w:r>
      <w:r>
        <w:rPr>
          <w:sz w:val="24"/>
          <w:szCs w:val="24"/>
        </w:rPr>
        <w:t>s</w:t>
      </w:r>
      <w:r w:rsidRPr="00FE7EF8">
        <w:rPr>
          <w:sz w:val="24"/>
          <w:szCs w:val="24"/>
        </w:rPr>
        <w:t xml:space="preserve"> des </w:t>
      </w:r>
      <w:r>
        <w:rPr>
          <w:sz w:val="24"/>
          <w:szCs w:val="24"/>
        </w:rPr>
        <w:t xml:space="preserve">Unité et </w:t>
      </w:r>
      <w:r w:rsidRPr="00FE7EF8">
        <w:rPr>
          <w:sz w:val="24"/>
          <w:szCs w:val="24"/>
        </w:rPr>
        <w:t>laboratoires de recherche,</w:t>
      </w:r>
    </w:p>
    <w:p w:rsidR="00184512" w:rsidRPr="00FE7EF8" w:rsidRDefault="00184512" w:rsidP="001845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E7EF8">
        <w:rPr>
          <w:sz w:val="24"/>
          <w:szCs w:val="24"/>
        </w:rPr>
        <w:t>Enseignants chercheurs</w:t>
      </w:r>
    </w:p>
    <w:p w:rsidR="00184512" w:rsidRPr="00FE7EF8" w:rsidRDefault="00184512" w:rsidP="001845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Etudiants Magisters et Doctorants</w:t>
      </w:r>
    </w:p>
    <w:p w:rsidR="00184512" w:rsidRPr="00FE7EF8" w:rsidRDefault="00184512" w:rsidP="001845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FE7EF8">
        <w:rPr>
          <w:sz w:val="24"/>
          <w:szCs w:val="24"/>
        </w:rPr>
        <w:t>Ingénieur</w:t>
      </w:r>
      <w:r>
        <w:rPr>
          <w:sz w:val="24"/>
          <w:szCs w:val="24"/>
        </w:rPr>
        <w:t>s et</w:t>
      </w:r>
      <w:r w:rsidRPr="00FE7EF8">
        <w:rPr>
          <w:sz w:val="24"/>
          <w:szCs w:val="24"/>
        </w:rPr>
        <w:t xml:space="preserve"> master2</w:t>
      </w:r>
      <w:r>
        <w:rPr>
          <w:sz w:val="24"/>
          <w:szCs w:val="24"/>
        </w:rPr>
        <w:t>.</w:t>
      </w:r>
    </w:p>
    <w:p w:rsidR="00184512" w:rsidRDefault="00184512" w:rsidP="00184512">
      <w:pPr>
        <w:rPr>
          <w:b/>
          <w:bCs/>
          <w:sz w:val="28"/>
          <w:szCs w:val="28"/>
        </w:rPr>
      </w:pPr>
      <w:r w:rsidRPr="0039668C">
        <w:rPr>
          <w:b/>
          <w:bCs/>
          <w:sz w:val="28"/>
          <w:szCs w:val="28"/>
        </w:rPr>
        <w:t>Programme de la journée :</w:t>
      </w:r>
    </w:p>
    <w:p w:rsidR="00184512" w:rsidRDefault="00184512" w:rsidP="00184512">
      <w:pPr>
        <w:rPr>
          <w:b/>
          <w:bCs/>
          <w:sz w:val="28"/>
          <w:szCs w:val="28"/>
        </w:rPr>
      </w:pPr>
    </w:p>
    <w:tbl>
      <w:tblPr>
        <w:tblStyle w:val="Tramemoyenne2-Accent3"/>
        <w:tblW w:w="1049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6"/>
        <w:gridCol w:w="4110"/>
        <w:gridCol w:w="4394"/>
      </w:tblGrid>
      <w:tr w:rsidR="00184512" w:rsidRPr="0039668C" w:rsidTr="00184512">
        <w:trPr>
          <w:cnfStyle w:val="100000000000"/>
          <w:trHeight w:val="448"/>
          <w:jc w:val="center"/>
        </w:trPr>
        <w:tc>
          <w:tcPr>
            <w:cnfStyle w:val="001000000100"/>
            <w:tcW w:w="19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F527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Horaires</w:t>
            </w:r>
          </w:p>
        </w:tc>
        <w:tc>
          <w:tcPr>
            <w:tcW w:w="4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F527C5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Activités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F527C5">
            <w:pPr>
              <w:jc w:val="center"/>
              <w:cnfStyle w:val="100000000000"/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Intervenants</w:t>
            </w:r>
          </w:p>
        </w:tc>
      </w:tr>
      <w:tr w:rsidR="00184512" w:rsidRPr="0039668C" w:rsidTr="00184512">
        <w:trPr>
          <w:cnfStyle w:val="000000100000"/>
          <w:trHeight w:val="425"/>
          <w:jc w:val="center"/>
        </w:trPr>
        <w:tc>
          <w:tcPr>
            <w:cnfStyle w:val="001000000000"/>
            <w:tcW w:w="19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7B6F9C">
            <w:pPr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09h00-09h30</w:t>
            </w:r>
          </w:p>
        </w:tc>
        <w:tc>
          <w:tcPr>
            <w:tcW w:w="4110" w:type="dxa"/>
          </w:tcPr>
          <w:p w:rsidR="00184512" w:rsidRPr="0039668C" w:rsidRDefault="00184512" w:rsidP="007B6F9C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Accueil des participants</w:t>
            </w:r>
          </w:p>
        </w:tc>
        <w:tc>
          <w:tcPr>
            <w:tcW w:w="4394" w:type="dxa"/>
          </w:tcPr>
          <w:p w:rsidR="00184512" w:rsidRPr="0039668C" w:rsidRDefault="00184512" w:rsidP="007B6F9C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Comité d’organisation</w:t>
            </w:r>
          </w:p>
        </w:tc>
      </w:tr>
      <w:tr w:rsidR="00184512" w:rsidRPr="0039668C" w:rsidTr="00184512">
        <w:trPr>
          <w:trHeight w:val="1542"/>
          <w:jc w:val="center"/>
        </w:trPr>
        <w:tc>
          <w:tcPr>
            <w:cnfStyle w:val="001000000000"/>
            <w:tcW w:w="19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7B6F9C">
            <w:pPr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09h30-09h45</w:t>
            </w:r>
          </w:p>
        </w:tc>
        <w:tc>
          <w:tcPr>
            <w:tcW w:w="4110" w:type="dxa"/>
          </w:tcPr>
          <w:p w:rsidR="00184512" w:rsidRPr="0039668C" w:rsidRDefault="00184512" w:rsidP="007B6F9C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Valorisation de la Production Scientifique </w:t>
            </w:r>
          </w:p>
        </w:tc>
        <w:tc>
          <w:tcPr>
            <w:tcW w:w="4394" w:type="dxa"/>
          </w:tcPr>
          <w:p w:rsidR="00184512" w:rsidRDefault="00184512" w:rsidP="00F527C5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 </w:t>
            </w:r>
            <w:proofErr w:type="spellStart"/>
            <w:r>
              <w:rPr>
                <w:sz w:val="24"/>
                <w:szCs w:val="24"/>
              </w:rPr>
              <w:t>Kessal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  <w:r w:rsidRPr="00D253E2">
              <w:rPr>
                <w:sz w:val="24"/>
                <w:szCs w:val="24"/>
              </w:rPr>
              <w:t xml:space="preserve">ice </w:t>
            </w:r>
            <w:r w:rsidR="00F527C5">
              <w:rPr>
                <w:sz w:val="24"/>
                <w:szCs w:val="24"/>
              </w:rPr>
              <w:t>R</w:t>
            </w:r>
            <w:r w:rsidRPr="00D253E2">
              <w:rPr>
                <w:sz w:val="24"/>
                <w:szCs w:val="24"/>
              </w:rPr>
              <w:t xml:space="preserve">ecteur </w:t>
            </w:r>
            <w:r w:rsidR="00F527C5">
              <w:rPr>
                <w:sz w:val="24"/>
                <w:szCs w:val="24"/>
              </w:rPr>
              <w:t>C</w:t>
            </w:r>
            <w:r w:rsidRPr="00D253E2">
              <w:rPr>
                <w:sz w:val="24"/>
                <w:szCs w:val="24"/>
              </w:rPr>
              <w:t xml:space="preserve">hargé de la </w:t>
            </w:r>
            <w:r w:rsidR="00F527C5">
              <w:rPr>
                <w:sz w:val="24"/>
                <w:szCs w:val="24"/>
              </w:rPr>
              <w:t>F</w:t>
            </w:r>
            <w:r w:rsidRPr="00D253E2">
              <w:rPr>
                <w:sz w:val="24"/>
                <w:szCs w:val="24"/>
              </w:rPr>
              <w:t xml:space="preserve">ormation </w:t>
            </w:r>
            <w:r w:rsidR="00F527C5">
              <w:rPr>
                <w:sz w:val="24"/>
                <w:szCs w:val="24"/>
              </w:rPr>
              <w:t>S</w:t>
            </w:r>
            <w:r w:rsidRPr="00D253E2">
              <w:rPr>
                <w:sz w:val="24"/>
                <w:szCs w:val="24"/>
              </w:rPr>
              <w:t xml:space="preserve">upérieure de </w:t>
            </w:r>
            <w:r w:rsidR="00F527C5">
              <w:rPr>
                <w:sz w:val="24"/>
                <w:szCs w:val="24"/>
              </w:rPr>
              <w:t>T</w:t>
            </w:r>
            <w:r w:rsidRPr="00D253E2">
              <w:rPr>
                <w:sz w:val="24"/>
                <w:szCs w:val="24"/>
              </w:rPr>
              <w:t xml:space="preserve">roisième </w:t>
            </w:r>
            <w:r w:rsidR="00F527C5">
              <w:rPr>
                <w:sz w:val="24"/>
                <w:szCs w:val="24"/>
              </w:rPr>
              <w:t>C</w:t>
            </w:r>
            <w:r w:rsidRPr="00D253E2">
              <w:rPr>
                <w:sz w:val="24"/>
                <w:szCs w:val="24"/>
              </w:rPr>
              <w:t xml:space="preserve">ycle l'habilitation </w:t>
            </w:r>
            <w:r w:rsidR="00F527C5">
              <w:rPr>
                <w:sz w:val="24"/>
                <w:szCs w:val="24"/>
              </w:rPr>
              <w:t>U</w:t>
            </w:r>
            <w:r w:rsidRPr="00D253E2">
              <w:rPr>
                <w:sz w:val="24"/>
                <w:szCs w:val="24"/>
              </w:rPr>
              <w:t xml:space="preserve">niversitaire et la </w:t>
            </w:r>
            <w:r w:rsidR="00F527C5">
              <w:rPr>
                <w:sz w:val="24"/>
                <w:szCs w:val="24"/>
              </w:rPr>
              <w:t>R</w:t>
            </w:r>
            <w:r w:rsidRPr="00D253E2">
              <w:rPr>
                <w:sz w:val="24"/>
                <w:szCs w:val="24"/>
              </w:rPr>
              <w:t xml:space="preserve">echerche </w:t>
            </w:r>
            <w:r w:rsidR="00F527C5">
              <w:rPr>
                <w:sz w:val="24"/>
                <w:szCs w:val="24"/>
              </w:rPr>
              <w:t>S</w:t>
            </w:r>
            <w:r w:rsidRPr="00D253E2">
              <w:rPr>
                <w:sz w:val="24"/>
                <w:szCs w:val="24"/>
              </w:rPr>
              <w:t xml:space="preserve">cientifique et la formation </w:t>
            </w:r>
            <w:r w:rsidR="00F527C5">
              <w:rPr>
                <w:sz w:val="24"/>
                <w:szCs w:val="24"/>
              </w:rPr>
              <w:t>S</w:t>
            </w:r>
            <w:r w:rsidRPr="00D253E2">
              <w:rPr>
                <w:sz w:val="24"/>
                <w:szCs w:val="24"/>
              </w:rPr>
              <w:t xml:space="preserve">upérieure de </w:t>
            </w:r>
            <w:r w:rsidR="00F527C5">
              <w:rPr>
                <w:sz w:val="24"/>
                <w:szCs w:val="24"/>
              </w:rPr>
              <w:t>P</w:t>
            </w:r>
            <w:r w:rsidRPr="00D253E2">
              <w:rPr>
                <w:sz w:val="24"/>
                <w:szCs w:val="24"/>
              </w:rPr>
              <w:t>ost-graduation</w:t>
            </w:r>
          </w:p>
          <w:p w:rsidR="00184512" w:rsidRPr="0039668C" w:rsidRDefault="00184512" w:rsidP="007B6F9C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84512" w:rsidRPr="0039668C" w:rsidTr="00184512">
        <w:trPr>
          <w:cnfStyle w:val="000000100000"/>
          <w:trHeight w:val="645"/>
          <w:jc w:val="center"/>
        </w:trPr>
        <w:tc>
          <w:tcPr>
            <w:cnfStyle w:val="001000000000"/>
            <w:tcW w:w="19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7B6F9C">
            <w:pPr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09h45-10h30</w:t>
            </w:r>
          </w:p>
        </w:tc>
        <w:tc>
          <w:tcPr>
            <w:tcW w:w="4110" w:type="dxa"/>
          </w:tcPr>
          <w:p w:rsidR="00184512" w:rsidRPr="0039668C" w:rsidRDefault="00184512" w:rsidP="007B6F9C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Présentation du SNDL et son impact sur la recherche scientifique</w:t>
            </w:r>
          </w:p>
        </w:tc>
        <w:tc>
          <w:tcPr>
            <w:tcW w:w="4394" w:type="dxa"/>
          </w:tcPr>
          <w:p w:rsidR="00184512" w:rsidRPr="0039668C" w:rsidRDefault="00184512" w:rsidP="001A6FFF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Berrouk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A6FFF">
              <w:rPr>
                <w:sz w:val="24"/>
                <w:szCs w:val="24"/>
              </w:rPr>
              <w:t>chef de département IST-CERIST</w:t>
            </w:r>
          </w:p>
        </w:tc>
      </w:tr>
      <w:tr w:rsidR="00184512" w:rsidRPr="0039668C" w:rsidTr="00184512">
        <w:trPr>
          <w:trHeight w:val="425"/>
          <w:jc w:val="center"/>
        </w:trPr>
        <w:tc>
          <w:tcPr>
            <w:cnfStyle w:val="001000000000"/>
            <w:tcW w:w="19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7B6F9C">
            <w:pPr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10h30-11h00</w:t>
            </w:r>
          </w:p>
        </w:tc>
        <w:tc>
          <w:tcPr>
            <w:tcW w:w="4110" w:type="dxa"/>
          </w:tcPr>
          <w:p w:rsidR="00184512" w:rsidRPr="0039668C" w:rsidRDefault="00184512" w:rsidP="007B6F9C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Présentation du projet </w:t>
            </w:r>
            <w:proofErr w:type="spellStart"/>
            <w:r>
              <w:rPr>
                <w:sz w:val="24"/>
                <w:szCs w:val="24"/>
              </w:rPr>
              <w:t>ISTeMag</w:t>
            </w:r>
            <w:proofErr w:type="spellEnd"/>
          </w:p>
        </w:tc>
        <w:tc>
          <w:tcPr>
            <w:tcW w:w="4394" w:type="dxa"/>
          </w:tcPr>
          <w:p w:rsidR="00184512" w:rsidRPr="0039668C" w:rsidRDefault="00184512" w:rsidP="007B6F9C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proofErr w:type="spellStart"/>
            <w:r>
              <w:rPr>
                <w:sz w:val="24"/>
                <w:szCs w:val="24"/>
              </w:rPr>
              <w:t>Zerari</w:t>
            </w:r>
            <w:proofErr w:type="spellEnd"/>
            <w:r>
              <w:rPr>
                <w:sz w:val="24"/>
                <w:szCs w:val="24"/>
              </w:rPr>
              <w:t xml:space="preserve"> de l'UMBB </w:t>
            </w:r>
          </w:p>
        </w:tc>
      </w:tr>
      <w:tr w:rsidR="00184512" w:rsidRPr="0039668C" w:rsidTr="00184512">
        <w:trPr>
          <w:cnfStyle w:val="000000100000"/>
          <w:trHeight w:val="425"/>
          <w:jc w:val="center"/>
        </w:trPr>
        <w:tc>
          <w:tcPr>
            <w:cnfStyle w:val="001000000000"/>
            <w:tcW w:w="19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7B6F9C">
            <w:pPr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11h00-11h30</w:t>
            </w:r>
          </w:p>
        </w:tc>
        <w:tc>
          <w:tcPr>
            <w:tcW w:w="4110" w:type="dxa"/>
          </w:tcPr>
          <w:p w:rsidR="00184512" w:rsidRPr="0039668C" w:rsidRDefault="00184512" w:rsidP="007B6F9C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Présentation de la plateforme </w:t>
            </w:r>
            <w:proofErr w:type="spellStart"/>
            <w:r>
              <w:rPr>
                <w:sz w:val="24"/>
                <w:szCs w:val="24"/>
              </w:rPr>
              <w:t>Dspace</w:t>
            </w:r>
            <w:proofErr w:type="spellEnd"/>
          </w:p>
        </w:tc>
        <w:tc>
          <w:tcPr>
            <w:tcW w:w="4394" w:type="dxa"/>
          </w:tcPr>
          <w:p w:rsidR="00184512" w:rsidRPr="0039668C" w:rsidRDefault="00184512" w:rsidP="007B6F9C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Mme </w:t>
            </w:r>
            <w:proofErr w:type="spellStart"/>
            <w:r>
              <w:rPr>
                <w:sz w:val="24"/>
                <w:szCs w:val="24"/>
              </w:rPr>
              <w:t>Allouche</w:t>
            </w:r>
            <w:proofErr w:type="spellEnd"/>
            <w:r>
              <w:rPr>
                <w:sz w:val="24"/>
                <w:szCs w:val="24"/>
              </w:rPr>
              <w:t xml:space="preserve"> de l'UMBB </w:t>
            </w:r>
          </w:p>
        </w:tc>
      </w:tr>
      <w:tr w:rsidR="00184512" w:rsidRPr="00E667A2" w:rsidTr="00184512">
        <w:trPr>
          <w:trHeight w:val="448"/>
          <w:jc w:val="center"/>
        </w:trPr>
        <w:tc>
          <w:tcPr>
            <w:cnfStyle w:val="001000000000"/>
            <w:tcW w:w="19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F527C5">
            <w:pPr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11h30-12h</w:t>
            </w:r>
            <w:r w:rsidR="00F527C5">
              <w:rPr>
                <w:color w:val="000000" w:themeColor="text1"/>
                <w:sz w:val="24"/>
                <w:szCs w:val="24"/>
              </w:rPr>
              <w:t>3</w:t>
            </w:r>
            <w:r w:rsidRPr="00D253E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184512" w:rsidRPr="0039668C" w:rsidRDefault="00184512" w:rsidP="007B6F9C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Présentation de la base de données </w:t>
            </w:r>
            <w:proofErr w:type="spellStart"/>
            <w:r>
              <w:rPr>
                <w:sz w:val="24"/>
                <w:szCs w:val="24"/>
              </w:rPr>
              <w:t>reaxys</w:t>
            </w:r>
            <w:proofErr w:type="spellEnd"/>
          </w:p>
        </w:tc>
        <w:tc>
          <w:tcPr>
            <w:tcW w:w="4394" w:type="dxa"/>
          </w:tcPr>
          <w:p w:rsidR="00184512" w:rsidRPr="00E667A2" w:rsidRDefault="00184512" w:rsidP="007B6F9C">
            <w:pPr>
              <w:cnfStyle w:val="0000000000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Pr="00E667A2">
              <w:rPr>
                <w:sz w:val="24"/>
                <w:szCs w:val="24"/>
                <w:lang w:val="en-US"/>
              </w:rPr>
              <w:t xml:space="preserve">r </w:t>
            </w:r>
            <w:proofErr w:type="spellStart"/>
            <w:r w:rsidRPr="00E667A2">
              <w:rPr>
                <w:sz w:val="24"/>
                <w:szCs w:val="24"/>
                <w:lang w:val="en-US"/>
              </w:rPr>
              <w:t>C.Culot-Rypens</w:t>
            </w:r>
            <w:proofErr w:type="spellEnd"/>
            <w:r w:rsidRPr="00E667A2">
              <w:rPr>
                <w:sz w:val="24"/>
                <w:szCs w:val="24"/>
                <w:lang w:val="en-US"/>
              </w:rPr>
              <w:t xml:space="preserve">- CADOC </w:t>
            </w:r>
          </w:p>
        </w:tc>
      </w:tr>
      <w:tr w:rsidR="00184512" w:rsidRPr="0039668C" w:rsidTr="00184512">
        <w:trPr>
          <w:cnfStyle w:val="000000100000"/>
          <w:trHeight w:val="425"/>
          <w:jc w:val="center"/>
        </w:trPr>
        <w:tc>
          <w:tcPr>
            <w:cnfStyle w:val="001000000000"/>
            <w:tcW w:w="19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F527C5" w:rsidP="00F527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12h30</w:t>
            </w:r>
            <w:r w:rsidR="00184512" w:rsidRPr="00D253E2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184512" w:rsidRPr="00D253E2">
              <w:rPr>
                <w:color w:val="000000" w:themeColor="text1"/>
                <w:sz w:val="24"/>
                <w:szCs w:val="24"/>
              </w:rPr>
              <w:t>h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184512" w:rsidRPr="00D253E2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184512" w:rsidRPr="0039668C" w:rsidRDefault="00184512" w:rsidP="007B6F9C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Pause café et  Débats </w:t>
            </w:r>
          </w:p>
        </w:tc>
        <w:tc>
          <w:tcPr>
            <w:tcW w:w="4394" w:type="dxa"/>
          </w:tcPr>
          <w:p w:rsidR="00184512" w:rsidRPr="0039668C" w:rsidRDefault="00184512" w:rsidP="007B6F9C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184512" w:rsidRPr="0039668C" w:rsidTr="00184512">
        <w:trPr>
          <w:trHeight w:val="425"/>
          <w:jc w:val="center"/>
        </w:trPr>
        <w:tc>
          <w:tcPr>
            <w:cnfStyle w:val="001000000000"/>
            <w:tcW w:w="198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84512" w:rsidRPr="00D253E2" w:rsidRDefault="00184512" w:rsidP="007B6F9C">
            <w:pPr>
              <w:rPr>
                <w:color w:val="000000" w:themeColor="text1"/>
                <w:sz w:val="24"/>
                <w:szCs w:val="24"/>
              </w:rPr>
            </w:pPr>
            <w:r w:rsidRPr="00D253E2">
              <w:rPr>
                <w:color w:val="000000" w:themeColor="text1"/>
                <w:sz w:val="24"/>
                <w:szCs w:val="24"/>
              </w:rPr>
              <w:t>13H00</w:t>
            </w:r>
          </w:p>
        </w:tc>
        <w:tc>
          <w:tcPr>
            <w:tcW w:w="4110" w:type="dxa"/>
          </w:tcPr>
          <w:p w:rsidR="00184512" w:rsidRDefault="00184512" w:rsidP="007B6F9C">
            <w:pPr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Clôture </w:t>
            </w:r>
          </w:p>
        </w:tc>
        <w:tc>
          <w:tcPr>
            <w:tcW w:w="4394" w:type="dxa"/>
          </w:tcPr>
          <w:p w:rsidR="00184512" w:rsidRPr="0039668C" w:rsidRDefault="00184512" w:rsidP="007B6F9C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184512" w:rsidRPr="0039668C" w:rsidRDefault="00184512" w:rsidP="00184512">
      <w:pPr>
        <w:rPr>
          <w:b/>
          <w:bCs/>
          <w:sz w:val="28"/>
          <w:szCs w:val="28"/>
        </w:rPr>
      </w:pPr>
    </w:p>
    <w:p w:rsidR="00184512" w:rsidRPr="00184512" w:rsidRDefault="00184512" w:rsidP="00184512">
      <w:pPr>
        <w:tabs>
          <w:tab w:val="left" w:pos="1440"/>
        </w:tabs>
      </w:pPr>
    </w:p>
    <w:sectPr w:rsidR="00184512" w:rsidRPr="00184512" w:rsidSect="00F527C5">
      <w:pgSz w:w="11906" w:h="16838"/>
      <w:pgMar w:top="426" w:right="127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12CF"/>
    <w:multiLevelType w:val="hybridMultilevel"/>
    <w:tmpl w:val="980470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84512"/>
    <w:rsid w:val="00095B80"/>
    <w:rsid w:val="000A464C"/>
    <w:rsid w:val="000B76E9"/>
    <w:rsid w:val="000F670C"/>
    <w:rsid w:val="00170291"/>
    <w:rsid w:val="00184512"/>
    <w:rsid w:val="001A6FFF"/>
    <w:rsid w:val="00217CF3"/>
    <w:rsid w:val="00230BBB"/>
    <w:rsid w:val="003861B5"/>
    <w:rsid w:val="00406625"/>
    <w:rsid w:val="00407FF8"/>
    <w:rsid w:val="004751C6"/>
    <w:rsid w:val="004D7AE5"/>
    <w:rsid w:val="0055335B"/>
    <w:rsid w:val="00555374"/>
    <w:rsid w:val="005B496F"/>
    <w:rsid w:val="007511FF"/>
    <w:rsid w:val="00805738"/>
    <w:rsid w:val="008D4DCF"/>
    <w:rsid w:val="00986A81"/>
    <w:rsid w:val="00A0364F"/>
    <w:rsid w:val="00A32FC6"/>
    <w:rsid w:val="00B25A8F"/>
    <w:rsid w:val="00B36AF6"/>
    <w:rsid w:val="00BA2CF6"/>
    <w:rsid w:val="00D720CC"/>
    <w:rsid w:val="00DE312B"/>
    <w:rsid w:val="00E13DAA"/>
    <w:rsid w:val="00EB34B0"/>
    <w:rsid w:val="00EB4784"/>
    <w:rsid w:val="00F527C5"/>
    <w:rsid w:val="00F839BE"/>
    <w:rsid w:val="00FE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45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ramemoyenne2-Accent3">
    <w:name w:val="Medium Shading 2 Accent 3"/>
    <w:basedOn w:val="TableauNormal"/>
    <w:uiPriority w:val="64"/>
    <w:rsid w:val="001845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SRV-INFO-N@DIA</cp:lastModifiedBy>
  <cp:revision>2</cp:revision>
  <cp:lastPrinted>2013-05-09T07:55:00Z</cp:lastPrinted>
  <dcterms:created xsi:type="dcterms:W3CDTF">2013-05-09T12:43:00Z</dcterms:created>
  <dcterms:modified xsi:type="dcterms:W3CDTF">2013-05-09T12:43:00Z</dcterms:modified>
</cp:coreProperties>
</file>